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29275B" w:rsidRDefault="000777BA" w:rsidP="000777BA">
      <w:pPr>
        <w:spacing w:after="0" w:line="360" w:lineRule="auto"/>
        <w:jc w:val="center"/>
        <w:rPr>
          <w:rFonts w:cs="Times New Roman"/>
          <w:b/>
          <w:bCs/>
          <w:color w:val="auto"/>
        </w:rPr>
      </w:pPr>
      <w:r w:rsidRPr="0029275B">
        <w:rPr>
          <w:rFonts w:cs="Times New Roman"/>
          <w:b/>
          <w:bCs/>
        </w:rPr>
        <w:t>ИНФОРМАЦИЯ ПО ЭКСПЛУАТАЦИИ</w:t>
      </w:r>
      <w:r w:rsidRPr="0029275B">
        <w:rPr>
          <w:rFonts w:cs="Times New Roman"/>
          <w:b/>
          <w:bCs/>
          <w:color w:val="auto"/>
        </w:rPr>
        <w:t xml:space="preserve"> </w:t>
      </w:r>
      <w:r w:rsidRPr="0029275B">
        <w:rPr>
          <w:rFonts w:cs="Times New Roman"/>
          <w:b/>
          <w:bCs/>
        </w:rPr>
        <w:t xml:space="preserve">ПРОГРАММНОГО ОБЕСПЕЧЕНИЯ </w:t>
      </w:r>
      <w:r w:rsidRPr="0029275B">
        <w:rPr>
          <w:rStyle w:val="s3"/>
          <w:rFonts w:cs="Times New Roman"/>
          <w:b/>
          <w:bCs/>
        </w:rPr>
        <w:t>АВТОМАТИЗАЦИИ</w:t>
      </w:r>
      <w:r w:rsidRPr="0029275B">
        <w:rPr>
          <w:rStyle w:val="apple-converted-space"/>
          <w:rFonts w:cs="Times New Roman"/>
          <w:b/>
          <w:bCs/>
        </w:rPr>
        <w:t> </w:t>
      </w:r>
      <w:r w:rsidRPr="0029275B">
        <w:rPr>
          <w:rStyle w:val="s3"/>
          <w:rFonts w:cs="Times New Roman"/>
          <w:b/>
          <w:bCs/>
        </w:rPr>
        <w:t>ВЗАИМОДЕЙСТВИЯ</w:t>
      </w:r>
      <w:r w:rsidRPr="0029275B">
        <w:rPr>
          <w:rStyle w:val="s3"/>
          <w:rFonts w:cs="Times New Roman"/>
          <w:b/>
          <w:bCs/>
        </w:rPr>
        <w:br/>
        <w:t>С ИНТЕЛЛЕКТУАЛЬНОЙ СИСТЕМОЙ</w:t>
      </w: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</w:rPr>
        <w:t>г. Москва</w:t>
      </w:r>
    </w:p>
    <w:p w:rsidR="000777BA" w:rsidRPr="000777BA" w:rsidRDefault="000777BA" w:rsidP="00B96B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</w:rPr>
        <w:t>2024</w:t>
      </w:r>
    </w:p>
    <w:sdt>
      <w:sdtPr>
        <w:rPr>
          <w:rFonts w:ascii="Times New Roman" w:hAnsi="Times New Roman" w:cs="Times New Roman"/>
          <w:b w:val="0"/>
          <w:bCs w:val="0"/>
        </w:rPr>
        <w:id w:val="1490983363"/>
        <w:docPartObj>
          <w:docPartGallery w:val="Table of Contents"/>
          <w:docPartUnique/>
        </w:docPartObj>
      </w:sdtPr>
      <w:sdtEndPr>
        <w:rPr>
          <w:rFonts w:eastAsia="Arial Unicode MS"/>
          <w:noProof/>
          <w:color w:val="000000"/>
          <w:u w:color="000000"/>
        </w:rPr>
      </w:sdtEndPr>
      <w:sdtContent>
        <w:p w:rsidR="000777BA" w:rsidRPr="000777BA" w:rsidRDefault="000777BA" w:rsidP="000777BA">
          <w:pPr>
            <w:pStyle w:val="a7"/>
            <w:spacing w:line="360" w:lineRule="auto"/>
            <w:rPr>
              <w:rFonts w:ascii="Times New Roman" w:hAnsi="Times New Roman" w:cs="Times New Roman"/>
              <w:color w:val="auto"/>
            </w:rPr>
          </w:pPr>
          <w:r w:rsidRPr="000777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0777BA" w:rsidRPr="000777BA" w:rsidRDefault="000777BA" w:rsidP="000777BA">
          <w:pPr>
            <w:pStyle w:val="11"/>
            <w:tabs>
              <w:tab w:val="left" w:pos="480"/>
              <w:tab w:val="right" w:leader="dot" w:pos="9877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sz w:val="28"/>
              <w:szCs w:val="28"/>
            </w:rPr>
          </w:pPr>
          <w:r w:rsidRPr="000777BA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0777BA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0777BA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178432530" w:history="1"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1.</w:t>
            </w:r>
            <w:r w:rsidRPr="000777BA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color w:val="auto"/>
                <w:sz w:val="28"/>
                <w:szCs w:val="28"/>
              </w:rPr>
              <w:tab/>
            </w:r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ОБЩИЕ СВЕДЕНИЯ</w: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_Toc178432530 \h </w:instrTex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BA" w:rsidRPr="000777BA" w:rsidRDefault="000777BA" w:rsidP="000777BA">
          <w:pPr>
            <w:pStyle w:val="11"/>
            <w:tabs>
              <w:tab w:val="left" w:pos="480"/>
              <w:tab w:val="right" w:leader="dot" w:pos="9877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sz w:val="28"/>
              <w:szCs w:val="28"/>
            </w:rPr>
          </w:pPr>
          <w:hyperlink w:anchor="_Toc178432531" w:history="1"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2.</w:t>
            </w:r>
            <w:r w:rsidRPr="000777BA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color w:val="auto"/>
                <w:sz w:val="28"/>
                <w:szCs w:val="28"/>
              </w:rPr>
              <w:tab/>
            </w:r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ОБЩИЙ СЦЕНАРИЙ ИСПОЛЬЗОВАНИЯ СИСТЕМЫ</w: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_Toc178432531 \h </w:instrTex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BA" w:rsidRPr="000777BA" w:rsidRDefault="000777BA" w:rsidP="000777BA">
          <w:pPr>
            <w:pStyle w:val="11"/>
            <w:tabs>
              <w:tab w:val="left" w:pos="480"/>
              <w:tab w:val="right" w:leader="dot" w:pos="9877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sz w:val="28"/>
              <w:szCs w:val="28"/>
            </w:rPr>
          </w:pPr>
          <w:hyperlink w:anchor="_Toc178432532" w:history="1"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3.</w:t>
            </w:r>
            <w:r w:rsidRPr="000777BA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color w:val="auto"/>
                <w:sz w:val="28"/>
                <w:szCs w:val="28"/>
              </w:rPr>
              <w:tab/>
            </w:r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ТРЕБОВАНИЯ К К</w:t>
            </w:r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В</w:t>
            </w:r>
            <w:r w:rsidRPr="000777BA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АЛИФИКАЦИИ АДМИНИСТРАТОРОВ СИСТЕМЫ</w: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_Toc178432532 \h </w:instrTex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Pr="000777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777BA" w:rsidRPr="000777BA" w:rsidRDefault="000777BA" w:rsidP="000777BA">
          <w:pPr>
            <w:spacing w:line="360" w:lineRule="auto"/>
            <w:rPr>
              <w:rFonts w:cs="Times New Roman"/>
            </w:rPr>
          </w:pPr>
          <w:r w:rsidRPr="000777BA">
            <w:rPr>
              <w:rFonts w:cs="Times New Roman"/>
              <w:noProof/>
            </w:rPr>
            <w:fldChar w:fldCharType="end"/>
          </w:r>
        </w:p>
      </w:sdtContent>
    </w:sdt>
    <w:p w:rsidR="000777BA" w:rsidRPr="000777BA" w:rsidRDefault="000777BA" w:rsidP="000777BA">
      <w:pPr>
        <w:suppressAutoHyphens w:val="0"/>
        <w:spacing w:after="0" w:line="360" w:lineRule="auto"/>
        <w:rPr>
          <w:rFonts w:eastAsia="Times New Roman" w:cs="Times New Roman"/>
          <w:caps/>
          <w:kern w:val="2"/>
        </w:rPr>
      </w:pPr>
      <w:bookmarkStart w:id="0" w:name="_Toc"/>
      <w:bookmarkStart w:id="1" w:name="_Toc178432353"/>
      <w:bookmarkStart w:id="2" w:name="_Toc178432447"/>
      <w:bookmarkStart w:id="3" w:name="_Toc178432462"/>
      <w:bookmarkStart w:id="4" w:name="_Toc178432530"/>
      <w:r w:rsidRPr="000777BA">
        <w:rPr>
          <w:rFonts w:cs="Times New Roman"/>
        </w:rPr>
        <w:br w:type="page"/>
      </w:r>
    </w:p>
    <w:p w:rsidR="000777BA" w:rsidRPr="00B96BBA" w:rsidRDefault="000777BA" w:rsidP="00B96BBA">
      <w:pPr>
        <w:pStyle w:val="1"/>
      </w:pPr>
      <w:r w:rsidRPr="00B96BBA">
        <w:lastRenderedPageBreak/>
        <w:t>ОБЩИЕ СВЕДЕНИЯ</w:t>
      </w:r>
      <w:bookmarkEnd w:id="0"/>
      <w:bookmarkEnd w:id="1"/>
      <w:bookmarkEnd w:id="2"/>
      <w:bookmarkEnd w:id="3"/>
      <w:bookmarkEnd w:id="4"/>
    </w:p>
    <w:p w:rsidR="000777BA" w:rsidRPr="000777BA" w:rsidRDefault="000777BA" w:rsidP="000777BA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Полное наименование: Программное обеспечение автоматизации взаимодействия с интеллектуальной системой (далее Система).</w:t>
      </w:r>
    </w:p>
    <w:p w:rsidR="000777BA" w:rsidRPr="00B96BBA" w:rsidRDefault="000777BA" w:rsidP="00B96BBA">
      <w:pPr>
        <w:pStyle w:val="1"/>
      </w:pPr>
      <w:bookmarkStart w:id="5" w:name="_Toc1"/>
      <w:bookmarkStart w:id="6" w:name="_Toc178432354"/>
      <w:bookmarkStart w:id="7" w:name="_Toc178432448"/>
      <w:bookmarkStart w:id="8" w:name="_Toc178432463"/>
      <w:bookmarkStart w:id="9" w:name="_Toc178432531"/>
      <w:r w:rsidRPr="00B96BBA">
        <w:rPr>
          <w:rFonts w:eastAsia="Arial Unicode MS"/>
        </w:rPr>
        <w:t>ОБЩИЙ СЦЕНАРИЙ ИСПОЛЬЗОВАНИЯ СИСТЕМЫ</w:t>
      </w:r>
      <w:bookmarkEnd w:id="5"/>
      <w:bookmarkEnd w:id="6"/>
      <w:bookmarkEnd w:id="7"/>
      <w:bookmarkEnd w:id="8"/>
      <w:bookmarkEnd w:id="9"/>
    </w:p>
    <w:p w:rsidR="000777BA" w:rsidRPr="000777BA" w:rsidRDefault="000777BA" w:rsidP="000777BA">
      <w:pPr>
        <w:spacing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 xml:space="preserve">Представленный сценарий работы актуален для всех пользователей. Для авторизации пользователю необходимо выбрать код страны для номера телефона (по умолчанию Россия) и ввести номер телефона (рисунок 1). </w:t>
      </w:r>
    </w:p>
    <w:p w:rsidR="000777BA" w:rsidRPr="000777BA" w:rsidRDefault="000777BA" w:rsidP="000777BA">
      <w:pPr>
        <w:spacing w:line="360" w:lineRule="auto"/>
        <w:ind w:firstLine="709"/>
        <w:contextualSpacing/>
        <w:jc w:val="both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  <w:noProof/>
        </w:rPr>
        <w:drawing>
          <wp:inline distT="0" distB="0" distL="0" distR="0" wp14:anchorId="28B65A50" wp14:editId="76B36B3A">
            <wp:extent cx="1663596" cy="3600000"/>
            <wp:effectExtent l="114300" t="101600" r="114935" b="133985"/>
            <wp:docPr id="2070099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99684" name="Рисунок 20700996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596" cy="36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777BA">
        <w:rPr>
          <w:rFonts w:cs="Times New Roman"/>
        </w:rPr>
        <w:br w:type="textWrapping" w:clear="all"/>
      </w: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</w:rPr>
        <w:t xml:space="preserve">Рисунок 1 </w:t>
      </w:r>
      <w:r w:rsidRPr="000777BA">
        <w:rPr>
          <w:rFonts w:cs="Times New Roman"/>
        </w:rPr>
        <w:softHyphen/>
        <w:t>– Экран авторизации.</w:t>
      </w:r>
    </w:p>
    <w:p w:rsidR="000777BA" w:rsidRPr="000777BA" w:rsidRDefault="000777BA" w:rsidP="000777BA">
      <w:pPr>
        <w:spacing w:line="360" w:lineRule="auto"/>
        <w:ind w:firstLine="709"/>
        <w:contextualSpacing/>
        <w:jc w:val="both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Для получения кода авторизации необходимо нажать кнопку</w:t>
      </w:r>
      <w:r w:rsidRPr="000777BA">
        <w:rPr>
          <w:rFonts w:cs="Times New Roman"/>
        </w:rPr>
        <w:br/>
        <w:t>«Получить код».</w:t>
      </w:r>
    </w:p>
    <w:p w:rsidR="000777BA" w:rsidRPr="000777BA" w:rsidRDefault="000777BA" w:rsidP="000777BA">
      <w:pPr>
        <w:spacing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После нажатия произойдет переход на экран ввода кода авторизации (рисунок 2). На нем необходимо ввести код из СМС.</w:t>
      </w:r>
    </w:p>
    <w:p w:rsidR="000777BA" w:rsidRPr="000777BA" w:rsidRDefault="000777BA" w:rsidP="000777BA">
      <w:pPr>
        <w:spacing w:line="360" w:lineRule="auto"/>
        <w:ind w:firstLine="709"/>
        <w:contextualSpacing/>
        <w:jc w:val="both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  <w:noProof/>
        </w:rPr>
        <w:lastRenderedPageBreak/>
        <w:drawing>
          <wp:inline distT="0" distB="0" distL="0" distR="0" wp14:anchorId="5C258ACD" wp14:editId="274AC8B2">
            <wp:extent cx="1663596" cy="3600000"/>
            <wp:effectExtent l="114300" t="101600" r="114935" b="133985"/>
            <wp:docPr id="685292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9213" name="Рисунок 685292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596" cy="36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</w:rPr>
        <w:t xml:space="preserve">Рисунок 2 </w:t>
      </w:r>
      <w:r w:rsidRPr="000777BA">
        <w:rPr>
          <w:rFonts w:cs="Times New Roman"/>
        </w:rPr>
        <w:softHyphen/>
        <w:t>– Экран ввода кода авторизации.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both"/>
        <w:rPr>
          <w:rFonts w:eastAsia="Times New Roman" w:cs="Times New Roman"/>
        </w:rPr>
      </w:pPr>
      <w:r w:rsidRPr="000777BA">
        <w:rPr>
          <w:rFonts w:eastAsia="Times New Roman" w:cs="Times New Roman"/>
        </w:rPr>
        <w:t>Если будет введен верный код, то произойдет переход на экран чатов (рисунок 3).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center"/>
        <w:rPr>
          <w:rFonts w:cs="Times New Roman"/>
        </w:rPr>
      </w:pPr>
      <w:r w:rsidRPr="000777BA">
        <w:rPr>
          <w:rFonts w:cs="Times New Roman"/>
          <w:noProof/>
        </w:rPr>
        <w:drawing>
          <wp:inline distT="0" distB="0" distL="0" distR="0" wp14:anchorId="7B020F8E" wp14:editId="191BB1F3">
            <wp:extent cx="1663596" cy="3600000"/>
            <wp:effectExtent l="114300" t="101600" r="114935" b="133985"/>
            <wp:docPr id="9871434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43438" name="Рисунок 9871434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596" cy="36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</w:rPr>
        <w:t xml:space="preserve">Рисунок 3 </w:t>
      </w:r>
      <w:r w:rsidRPr="000777BA">
        <w:rPr>
          <w:rFonts w:cs="Times New Roman"/>
        </w:rPr>
        <w:softHyphen/>
        <w:t>– Экран чатов.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center"/>
        <w:rPr>
          <w:rFonts w:cs="Times New Roman"/>
        </w:rPr>
      </w:pPr>
    </w:p>
    <w:p w:rsidR="000777BA" w:rsidRPr="000777BA" w:rsidRDefault="000777BA" w:rsidP="000777BA">
      <w:pPr>
        <w:spacing w:line="360" w:lineRule="auto"/>
        <w:ind w:firstLine="708"/>
        <w:contextualSpacing/>
        <w:jc w:val="both"/>
        <w:rPr>
          <w:rFonts w:cs="Times New Roman"/>
        </w:rPr>
      </w:pPr>
      <w:r w:rsidRPr="000777BA">
        <w:rPr>
          <w:rFonts w:cs="Times New Roman"/>
        </w:rPr>
        <w:lastRenderedPageBreak/>
        <w:t xml:space="preserve">В поле «Напиши </w:t>
      </w:r>
      <w:proofErr w:type="spellStart"/>
      <w:r w:rsidRPr="000777BA">
        <w:rPr>
          <w:rFonts w:cs="Times New Roman"/>
          <w:lang w:val="en-US"/>
        </w:rPr>
        <w:t>DLChat</w:t>
      </w:r>
      <w:proofErr w:type="spellEnd"/>
      <w:r w:rsidRPr="000777BA">
        <w:rPr>
          <w:rFonts w:cs="Times New Roman"/>
        </w:rPr>
        <w:t>» можно ввести любой запрос. После ввода необходимо нажать на кнопку отправки, которая находится справа от поля ввода. Далее просто дождитесь сгенерированного нейросетью ответа.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Примечание: у каждого текстового чата есть поддержка контекста, поэтому если очередной запрос отличается от темы чата, чтобы получить максимально точный ответ лучше создать новый чат и сделать запрос в нем.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Список чатов можно посмотреть на кнопку слева в верхнем баре (рисунок 4).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center"/>
        <w:rPr>
          <w:rFonts w:cs="Times New Roman"/>
        </w:rPr>
      </w:pPr>
      <w:r w:rsidRPr="000777BA">
        <w:rPr>
          <w:rFonts w:cs="Times New Roman"/>
          <w:noProof/>
        </w:rPr>
        <w:drawing>
          <wp:inline distT="0" distB="0" distL="0" distR="0" wp14:anchorId="56867864" wp14:editId="7FC5683F">
            <wp:extent cx="1663596" cy="3600000"/>
            <wp:effectExtent l="114300" t="101600" r="114935" b="133985"/>
            <wp:docPr id="5453031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03140" name="Рисунок 5453031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596" cy="36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</w:rPr>
        <w:t xml:space="preserve">Рисунок 4 </w:t>
      </w:r>
      <w:r w:rsidRPr="000777BA">
        <w:rPr>
          <w:rFonts w:cs="Times New Roman"/>
        </w:rPr>
        <w:softHyphen/>
        <w:t>– Список чатов.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На выбор предлагается один чат для генерации изображений и множество текстовых чатов.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Чат изображений работает аналогично текстовым чатам, только в ответ выдает сгенерированные изображения по введенному запросу.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Для просмотра и смены текущего тарифа в боковом меню снизу необходимо нажать на «Профиль» (рисунок 5).</w:t>
      </w:r>
    </w:p>
    <w:p w:rsidR="000777BA" w:rsidRPr="000777BA" w:rsidRDefault="000777BA" w:rsidP="000777BA">
      <w:pPr>
        <w:spacing w:line="360" w:lineRule="auto"/>
        <w:ind w:firstLine="708"/>
        <w:contextualSpacing/>
        <w:jc w:val="center"/>
        <w:rPr>
          <w:rFonts w:cs="Times New Roman"/>
        </w:rPr>
      </w:pPr>
      <w:r w:rsidRPr="000777BA">
        <w:rPr>
          <w:rFonts w:cs="Times New Roman"/>
          <w:noProof/>
        </w:rPr>
        <w:lastRenderedPageBreak/>
        <w:drawing>
          <wp:inline distT="0" distB="0" distL="0" distR="0" wp14:anchorId="533D2382" wp14:editId="6B881E59">
            <wp:extent cx="1663596" cy="3600000"/>
            <wp:effectExtent l="114300" t="101600" r="114935" b="133985"/>
            <wp:docPr id="92660680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06806" name="Рисунок 9266068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596" cy="36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777BA" w:rsidRPr="000777BA" w:rsidRDefault="000777BA" w:rsidP="000777BA">
      <w:pPr>
        <w:spacing w:line="360" w:lineRule="auto"/>
        <w:ind w:firstLine="709"/>
        <w:contextualSpacing/>
        <w:jc w:val="center"/>
        <w:rPr>
          <w:rFonts w:cs="Times New Roman"/>
        </w:rPr>
      </w:pPr>
      <w:r w:rsidRPr="000777BA">
        <w:rPr>
          <w:rFonts w:cs="Times New Roman"/>
        </w:rPr>
        <w:t xml:space="preserve">Рисунок 5 </w:t>
      </w:r>
      <w:r w:rsidRPr="000777BA">
        <w:rPr>
          <w:rFonts w:cs="Times New Roman"/>
        </w:rPr>
        <w:softHyphen/>
        <w:t>– Список тарифов.</w:t>
      </w:r>
    </w:p>
    <w:p w:rsidR="000777BA" w:rsidRPr="000777BA" w:rsidRDefault="000777BA" w:rsidP="000777BA">
      <w:pPr>
        <w:spacing w:line="360" w:lineRule="auto"/>
        <w:ind w:firstLine="708"/>
        <w:contextualSpacing/>
        <w:rPr>
          <w:rFonts w:cs="Times New Roman"/>
        </w:rPr>
      </w:pPr>
      <w:r w:rsidRPr="000777BA">
        <w:rPr>
          <w:rFonts w:cs="Times New Roman"/>
        </w:rPr>
        <w:t>Здесь пользователь может выбрать наиболее подходящий для себя тариф и приобрести его, нажав на кнопку «Подключить».</w:t>
      </w:r>
    </w:p>
    <w:p w:rsidR="000777BA" w:rsidRPr="00B96BBA" w:rsidRDefault="000777BA" w:rsidP="00B96BBA">
      <w:pPr>
        <w:pStyle w:val="1"/>
        <w:tabs>
          <w:tab w:val="clear" w:pos="1134"/>
        </w:tabs>
        <w:ind w:left="1418" w:hanging="709"/>
      </w:pPr>
      <w:bookmarkStart w:id="10" w:name="_Toc6"/>
      <w:bookmarkStart w:id="11" w:name="_Toc178432355"/>
      <w:bookmarkStart w:id="12" w:name="_Toc178432449"/>
      <w:bookmarkStart w:id="13" w:name="_Toc178432464"/>
      <w:bookmarkStart w:id="14" w:name="_Toc178432532"/>
      <w:r w:rsidRPr="00B96BBA">
        <w:rPr>
          <w:rFonts w:eastAsia="Arial Unicode MS"/>
        </w:rPr>
        <w:t xml:space="preserve">ТРЕБОВАНИЯ К </w:t>
      </w:r>
      <w:bookmarkStart w:id="15" w:name="OLE_LINK23"/>
      <w:r w:rsidRPr="00B96BBA">
        <w:rPr>
          <w:rFonts w:eastAsia="Arial Unicode MS"/>
        </w:rPr>
        <w:t>К</w:t>
      </w:r>
      <w:bookmarkStart w:id="16" w:name="OLE_LINK24"/>
      <w:bookmarkEnd w:id="15"/>
      <w:r w:rsidRPr="00B96BBA">
        <w:rPr>
          <w:rFonts w:eastAsia="Arial Unicode MS"/>
        </w:rPr>
        <w:t>ВАЛИФИКАЦИИ</w:t>
      </w:r>
      <w:bookmarkEnd w:id="16"/>
      <w:r w:rsidRPr="00B96BBA">
        <w:rPr>
          <w:rFonts w:eastAsia="Arial Unicode MS"/>
        </w:rPr>
        <w:t xml:space="preserve"> АДМИНИСТРАТОРОВ СИСТЕМЫ</w:t>
      </w:r>
      <w:bookmarkEnd w:id="10"/>
      <w:bookmarkEnd w:id="11"/>
      <w:bookmarkEnd w:id="12"/>
      <w:bookmarkEnd w:id="13"/>
      <w:bookmarkEnd w:id="14"/>
    </w:p>
    <w:p w:rsidR="000777BA" w:rsidRPr="000777BA" w:rsidRDefault="000777BA" w:rsidP="000777B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При эксплуатации и поддержке разработанной Системы не требуется наличие высококвалифицированного персонала, обладающего опытом в области создания программного обеспечения.</w:t>
      </w:r>
    </w:p>
    <w:p w:rsidR="000777BA" w:rsidRPr="000777BA" w:rsidRDefault="000777BA" w:rsidP="000777B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Администраторы системы должны иметь базовые навыки и знания в области информационных технологий, опыт работы с программным обеспечением, а также иметь представление об организованных бизнес-процессах компании.</w:t>
      </w:r>
    </w:p>
    <w:p w:rsidR="000777BA" w:rsidRPr="000777BA" w:rsidRDefault="000777BA" w:rsidP="000777B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Структура и конфигурация Системы должны быть предельно простыми и интуитивно понятными, чтобы администратор мог легко освоить базовые задачи управления.</w:t>
      </w:r>
    </w:p>
    <w:p w:rsidR="000777BA" w:rsidRPr="000777BA" w:rsidRDefault="000777BA" w:rsidP="000777B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Численность и квалификация персонала Системы должны определяться с учетом следующих требований:</w:t>
      </w:r>
    </w:p>
    <w:p w:rsidR="000777BA" w:rsidRPr="000777BA" w:rsidRDefault="000777BA" w:rsidP="000777BA">
      <w:pPr>
        <w:pStyle w:val="a4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777BA">
        <w:rPr>
          <w:rFonts w:ascii="Times New Roman" w:hAnsi="Times New Roman" w:cs="Times New Roman"/>
        </w:rPr>
        <w:lastRenderedPageBreak/>
        <w:t>структура и конфигурация Системы должны быть спроектированы и реализованы с целью минимизации количественного состава обслуживающего персонала;</w:t>
      </w:r>
    </w:p>
    <w:p w:rsidR="000777BA" w:rsidRPr="000777BA" w:rsidRDefault="000777BA" w:rsidP="000777BA">
      <w:pPr>
        <w:pStyle w:val="a4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777BA">
        <w:rPr>
          <w:rFonts w:ascii="Times New Roman" w:hAnsi="Times New Roman" w:cs="Times New Roman"/>
        </w:rPr>
        <w:t>структура Системы должна предоставлять возможность разделения ответственности по администрированию между несколькими администраторами.</w:t>
      </w:r>
    </w:p>
    <w:p w:rsidR="000777BA" w:rsidRPr="000777BA" w:rsidRDefault="000777BA" w:rsidP="000777BA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Для администрирования Системы к администратору не должны предъявляться требования по знанию всех особенностей функционирования элементов, входящих в состав администрируемых компонентов Системы. Система должна предоставлять простой интерфейс для базовых административных функций.</w:t>
      </w:r>
    </w:p>
    <w:p w:rsidR="00D00554" w:rsidRPr="000777BA" w:rsidRDefault="000777BA" w:rsidP="000777BA">
      <w:pPr>
        <w:spacing w:after="0" w:line="360" w:lineRule="auto"/>
        <w:ind w:firstLine="709"/>
        <w:contextualSpacing/>
        <w:jc w:val="both"/>
        <w:rPr>
          <w:rFonts w:cs="Times New Roman"/>
        </w:rPr>
      </w:pPr>
      <w:r w:rsidRPr="000777BA">
        <w:rPr>
          <w:rFonts w:cs="Times New Roman"/>
        </w:rPr>
        <w:t>Таким образом, требования к квалификации администраторов сосредоточены на обеспечении доступности и понятности процесса управления системой даже для специалистов с базовым уровнем квалификации.</w:t>
      </w:r>
    </w:p>
    <w:sectPr w:rsidR="00D00554" w:rsidRPr="000777BA">
      <w:footerReference w:type="default" r:id="rId11"/>
      <w:pgSz w:w="11906" w:h="16838"/>
      <w:pgMar w:top="1134" w:right="851" w:bottom="766" w:left="1168" w:header="0" w:footer="709" w:gutter="0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206" w:rsidRDefault="0000000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3888"/>
    <w:multiLevelType w:val="multilevel"/>
    <w:tmpl w:val="F51AB1DC"/>
    <w:lvl w:ilvl="0">
      <w:start w:val="1"/>
      <w:numFmt w:val="bullet"/>
      <w:lvlText w:val="–"/>
      <w:lvlJc w:val="left"/>
      <w:pPr>
        <w:tabs>
          <w:tab w:val="num" w:pos="1134"/>
        </w:tabs>
        <w:ind w:left="425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B9B572C"/>
    <w:multiLevelType w:val="multilevel"/>
    <w:tmpl w:val="35429BE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1384" w:hanging="67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1419" w:hanging="71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24000517">
    <w:abstractNumId w:val="1"/>
  </w:num>
  <w:num w:numId="2" w16cid:durableId="68714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BA"/>
    <w:rsid w:val="000777BA"/>
    <w:rsid w:val="00253AD4"/>
    <w:rsid w:val="0029275B"/>
    <w:rsid w:val="004B6B7C"/>
    <w:rsid w:val="00960F85"/>
    <w:rsid w:val="00B96BBA"/>
    <w:rsid w:val="00D00554"/>
    <w:rsid w:val="00D142A5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3ED8C"/>
  <w15:chartTrackingRefBased/>
  <w15:docId w15:val="{DEA005AE-B92F-4F41-822B-34B43568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BA"/>
    <w:pP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lang w:eastAsia="ru-RU"/>
      <w14:ligatures w14:val="none"/>
    </w:rPr>
  </w:style>
  <w:style w:type="paragraph" w:styleId="1">
    <w:name w:val="heading 1"/>
    <w:link w:val="10"/>
    <w:uiPriority w:val="9"/>
    <w:qFormat/>
    <w:rsid w:val="00B96BBA"/>
    <w:pPr>
      <w:numPr>
        <w:numId w:val="1"/>
      </w:numPr>
      <w:suppressAutoHyphens/>
      <w:spacing w:after="100" w:line="360" w:lineRule="auto"/>
      <w:contextualSpacing/>
      <w:jc w:val="both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u w:color="00000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BBA"/>
    <w:rPr>
      <w:rFonts w:ascii="Times New Roman" w:eastAsia="Times New Roman" w:hAnsi="Times New Roman" w:cs="Times New Roman"/>
      <w:b/>
      <w:bCs/>
      <w:caps/>
      <w:color w:val="000000"/>
      <w:sz w:val="28"/>
      <w:szCs w:val="28"/>
      <w:u w:color="000000"/>
      <w:lang w:eastAsia="ru-RU"/>
      <w14:ligatures w14:val="none"/>
    </w:rPr>
  </w:style>
  <w:style w:type="character" w:customStyle="1" w:styleId="a3">
    <w:name w:val="Абзац списка Знак"/>
    <w:link w:val="a4"/>
    <w:uiPriority w:val="34"/>
    <w:qFormat/>
    <w:locked/>
    <w:rsid w:val="000777BA"/>
    <w:rPr>
      <w:rFonts w:cs="Arial Unicode MS"/>
      <w:color w:val="000000"/>
      <w:sz w:val="28"/>
      <w:szCs w:val="28"/>
      <w:u w:color="000000"/>
    </w:rPr>
  </w:style>
  <w:style w:type="paragraph" w:styleId="a5">
    <w:name w:val="footer"/>
    <w:link w:val="a6"/>
    <w:rsid w:val="000777BA"/>
    <w:pPr>
      <w:tabs>
        <w:tab w:val="center" w:pos="4677"/>
        <w:tab w:val="right" w:pos="9355"/>
      </w:tabs>
      <w:suppressAutoHyphens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rsid w:val="000777BA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lang w:eastAsia="ru-RU"/>
      <w14:ligatures w14:val="none"/>
    </w:rPr>
  </w:style>
  <w:style w:type="paragraph" w:styleId="11">
    <w:name w:val="toc 1"/>
    <w:uiPriority w:val="39"/>
    <w:rsid w:val="000777BA"/>
    <w:pPr>
      <w:suppressAutoHyphens/>
      <w:spacing w:before="120" w:line="276" w:lineRule="auto"/>
    </w:pPr>
    <w:rPr>
      <w:rFonts w:eastAsia="Arial Unicode MS" w:cstheme="minorHAnsi"/>
      <w:b/>
      <w:bCs/>
      <w:i/>
      <w:iCs/>
      <w:color w:val="000000"/>
      <w:kern w:val="0"/>
      <w:u w:color="000000"/>
      <w:lang w:eastAsia="ru-RU"/>
      <w14:ligatures w14:val="none"/>
    </w:rPr>
  </w:style>
  <w:style w:type="paragraph" w:styleId="a4">
    <w:name w:val="List Paragraph"/>
    <w:link w:val="a3"/>
    <w:uiPriority w:val="34"/>
    <w:qFormat/>
    <w:rsid w:val="000777BA"/>
    <w:pPr>
      <w:suppressAutoHyphens/>
      <w:spacing w:after="200" w:line="276" w:lineRule="auto"/>
      <w:ind w:left="720"/>
    </w:pPr>
    <w:rPr>
      <w:rFonts w:cs="Arial Unicode MS"/>
      <w:color w:val="000000"/>
      <w:sz w:val="28"/>
      <w:szCs w:val="28"/>
      <w:u w:color="000000"/>
    </w:rPr>
  </w:style>
  <w:style w:type="character" w:customStyle="1" w:styleId="s3">
    <w:name w:val="s3"/>
    <w:basedOn w:val="a0"/>
    <w:rsid w:val="000777BA"/>
  </w:style>
  <w:style w:type="character" w:customStyle="1" w:styleId="apple-converted-space">
    <w:name w:val="apple-converted-space"/>
    <w:basedOn w:val="a0"/>
    <w:rsid w:val="000777BA"/>
  </w:style>
  <w:style w:type="paragraph" w:styleId="a7">
    <w:name w:val="TOC Heading"/>
    <w:basedOn w:val="1"/>
    <w:next w:val="a"/>
    <w:uiPriority w:val="39"/>
    <w:unhideWhenUsed/>
    <w:qFormat/>
    <w:rsid w:val="000777BA"/>
    <w:pPr>
      <w:keepNext/>
      <w:keepLines/>
      <w:numPr>
        <w:numId w:val="0"/>
      </w:numPr>
      <w:suppressAutoHyphens w:val="0"/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kern w:val="0"/>
    </w:rPr>
  </w:style>
  <w:style w:type="character" w:styleId="a8">
    <w:name w:val="Hyperlink"/>
    <w:basedOn w:val="a0"/>
    <w:uiPriority w:val="99"/>
    <w:unhideWhenUsed/>
    <w:rsid w:val="000777BA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rsid w:val="000777BA"/>
    <w:pPr>
      <w:spacing w:before="120" w:after="0"/>
      <w:ind w:left="280"/>
    </w:pPr>
    <w:rPr>
      <w:rFonts w:asciiTheme="minorHAnsi" w:hAnsiTheme="minorHAnsi"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0777BA"/>
    <w:pPr>
      <w:spacing w:after="0"/>
      <w:ind w:left="56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777BA"/>
    <w:pPr>
      <w:spacing w:after="0"/>
      <w:ind w:left="8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777BA"/>
    <w:pPr>
      <w:spacing w:after="0"/>
      <w:ind w:left="11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777BA"/>
    <w:pPr>
      <w:spacing w:after="0"/>
      <w:ind w:left="14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777BA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777BA"/>
    <w:pPr>
      <w:spacing w:after="0"/>
      <w:ind w:left="196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777BA"/>
    <w:pPr>
      <w:spacing w:after="0"/>
      <w:ind w:left="22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883E1-21FC-5F40-BFCC-CB907BCD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Simakov</dc:creator>
  <cp:keywords/>
  <dc:description/>
  <cp:lastModifiedBy>Anton Simakov</cp:lastModifiedBy>
  <cp:revision>3</cp:revision>
  <dcterms:created xsi:type="dcterms:W3CDTF">2024-09-28T13:14:00Z</dcterms:created>
  <dcterms:modified xsi:type="dcterms:W3CDTF">2024-09-28T13:17:00Z</dcterms:modified>
</cp:coreProperties>
</file>